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7880" w:type="dxa"/>
        <w:tblInd w:w="108" w:type="dxa"/>
        <w:tblLayout w:type="fixed"/>
        <w:tblLook w:val="0400" w:firstRow="0" w:lastRow="0" w:firstColumn="0" w:lastColumn="0" w:noHBand="0" w:noVBand="1"/>
      </w:tblPr>
      <w:tblGrid>
        <w:gridCol w:w="3302"/>
        <w:gridCol w:w="4578"/>
      </w:tblGrid>
      <w:tr w:rsidR="00301A9F" w:rsidRPr="00301A9F" w14:paraId="59CBBFA7" w14:textId="77777777" w:rsidTr="00301A9F">
        <w:trPr>
          <w:trHeight w:val="1540"/>
        </w:trPr>
        <w:tc>
          <w:tcPr>
            <w:tcW w:w="7880" w:type="dxa"/>
            <w:gridSpan w:val="2"/>
            <w:tcBorders>
              <w:top w:val="single" w:sz="8" w:space="0" w:color="000000"/>
              <w:left w:val="nil"/>
              <w:bottom w:val="single" w:sz="8" w:space="0" w:color="000000"/>
              <w:right w:val="nil"/>
            </w:tcBorders>
            <w:shd w:val="clear" w:color="auto" w:fill="D9D9D9"/>
            <w:tcMar>
              <w:top w:w="80" w:type="dxa"/>
              <w:left w:w="80" w:type="dxa"/>
              <w:bottom w:w="80" w:type="dxa"/>
              <w:right w:w="80" w:type="dxa"/>
            </w:tcMar>
          </w:tcPr>
          <w:p w14:paraId="1BD3C51C" w14:textId="77777777" w:rsidR="00301A9F" w:rsidRPr="00301A9F" w:rsidRDefault="00301A9F" w:rsidP="00301A9F">
            <w:pPr>
              <w:outlineLvl w:val="0"/>
              <w:rPr>
                <w:rFonts w:ascii="Times New Roman" w:eastAsia="Times New Roman" w:hAnsi="Times New Roman"/>
                <w:sz w:val="24"/>
                <w:szCs w:val="24"/>
              </w:rPr>
            </w:pPr>
            <w:r w:rsidRPr="00301A9F">
              <w:rPr>
                <w:rFonts w:ascii="Times New Roman" w:eastAsia="Times New Roman" w:hAnsi="Times New Roman"/>
                <w:sz w:val="24"/>
                <w:szCs w:val="24"/>
              </w:rPr>
              <w:t>Connecting to the Next Generation Science Standards (NGSS Lead States 2013):</w:t>
            </w:r>
          </w:p>
          <w:p w14:paraId="58B14EC7" w14:textId="77777777" w:rsidR="00393A30" w:rsidRPr="00301A9F" w:rsidRDefault="00BA4253" w:rsidP="00301A9F">
            <w:pPr>
              <w:jc w:val="both"/>
              <w:rPr>
                <w:rFonts w:ascii="Times New Roman" w:eastAsia="Times New Roman" w:hAnsi="Times New Roman"/>
                <w:sz w:val="24"/>
                <w:szCs w:val="24"/>
              </w:rPr>
            </w:pPr>
            <w:r w:rsidRPr="00301A9F">
              <w:rPr>
                <w:rFonts w:ascii="Times New Roman" w:eastAsia="Times New Roman" w:hAnsi="Times New Roman"/>
                <w:sz w:val="24"/>
                <w:szCs w:val="24"/>
              </w:rPr>
              <w:t>3-5 Engineering Design</w:t>
            </w:r>
          </w:p>
          <w:p w14:paraId="0F3F11FA" w14:textId="15C63EDD" w:rsidR="00393A30" w:rsidRDefault="00301A9F" w:rsidP="00301A9F">
            <w:pPr>
              <w:rPr>
                <w:rFonts w:ascii="Times New Roman" w:hAnsi="Times New Roman"/>
                <w:sz w:val="24"/>
                <w:szCs w:val="24"/>
                <w:u w:val="single"/>
              </w:rPr>
            </w:pPr>
            <w:hyperlink r:id="rId6">
              <w:r w:rsidR="00BA4253" w:rsidRPr="00301A9F">
                <w:rPr>
                  <w:rFonts w:ascii="Times New Roman" w:hAnsi="Times New Roman"/>
                  <w:sz w:val="24"/>
                  <w:szCs w:val="24"/>
                  <w:u w:val="single"/>
                </w:rPr>
                <w:t>https://www.nextgenscience.org/topi</w:t>
              </w:r>
              <w:bookmarkStart w:id="0" w:name="_GoBack"/>
              <w:bookmarkEnd w:id="0"/>
              <w:r w:rsidR="00BA4253" w:rsidRPr="00301A9F">
                <w:rPr>
                  <w:rFonts w:ascii="Times New Roman" w:hAnsi="Times New Roman"/>
                  <w:sz w:val="24"/>
                  <w:szCs w:val="24"/>
                  <w:u w:val="single"/>
                </w:rPr>
                <w:t>c-arrangement/3-5engineering-design</w:t>
              </w:r>
            </w:hyperlink>
          </w:p>
          <w:p w14:paraId="71667069" w14:textId="77777777" w:rsidR="00301A9F" w:rsidRPr="00301A9F" w:rsidRDefault="00301A9F" w:rsidP="00301A9F">
            <w:pPr>
              <w:rPr>
                <w:rFonts w:ascii="Times New Roman" w:eastAsia="Times New Roman" w:hAnsi="Times New Roman"/>
                <w:sz w:val="24"/>
                <w:szCs w:val="24"/>
              </w:rPr>
            </w:pPr>
          </w:p>
          <w:p w14:paraId="01A16743" w14:textId="77777777" w:rsidR="00393A30" w:rsidRPr="00301A9F" w:rsidRDefault="00BA4253" w:rsidP="00301A9F">
            <w:pPr>
              <w:pBdr>
                <w:top w:val="nil"/>
                <w:left w:val="nil"/>
                <w:bottom w:val="nil"/>
                <w:right w:val="nil"/>
                <w:between w:val="nil"/>
              </w:pBdr>
              <w:spacing w:before="2" w:after="2"/>
              <w:jc w:val="both"/>
              <w:rPr>
                <w:rFonts w:ascii="Times New Roman" w:eastAsia="Times New Roman" w:hAnsi="Times New Roman"/>
                <w:sz w:val="24"/>
                <w:szCs w:val="24"/>
              </w:rPr>
            </w:pPr>
            <w:r w:rsidRPr="00301A9F">
              <w:rPr>
                <w:rFonts w:ascii="Times New Roman" w:eastAsia="Times New Roman" w:hAnsi="Times New Roman"/>
                <w:sz w:val="24"/>
                <w:szCs w:val="24"/>
              </w:rPr>
              <w:t>The chart below makes one set of connections between the instruction outlined in this article and the NGSS. Other valid connections are likely; however, space restrictions prevent us from listing all possibilities. The materials, lessons, and activities outlined in the article are just one step toward reaching the performance expectation listed below.</w:t>
            </w:r>
          </w:p>
          <w:p w14:paraId="280314BD" w14:textId="77777777" w:rsidR="00393A30" w:rsidRPr="00301A9F" w:rsidRDefault="00393A30" w:rsidP="00301A9F">
            <w:pPr>
              <w:pBdr>
                <w:top w:val="nil"/>
                <w:left w:val="nil"/>
                <w:bottom w:val="nil"/>
                <w:right w:val="nil"/>
                <w:between w:val="nil"/>
              </w:pBdr>
              <w:spacing w:before="2" w:after="2"/>
              <w:jc w:val="both"/>
              <w:rPr>
                <w:rFonts w:ascii="Times New Roman" w:eastAsia="Times New Roman" w:hAnsi="Times New Roman"/>
                <w:sz w:val="24"/>
                <w:szCs w:val="24"/>
              </w:rPr>
            </w:pPr>
          </w:p>
          <w:p w14:paraId="193F4E43" w14:textId="263D8676" w:rsidR="00393A30" w:rsidRPr="00301A9F" w:rsidRDefault="00BA4253" w:rsidP="00301A9F">
            <w:pPr>
              <w:jc w:val="both"/>
              <w:rPr>
                <w:rFonts w:ascii="Times New Roman" w:eastAsia="Times New Roman" w:hAnsi="Times New Roman"/>
                <w:sz w:val="24"/>
                <w:szCs w:val="24"/>
              </w:rPr>
            </w:pPr>
            <w:r w:rsidRPr="00301A9F">
              <w:rPr>
                <w:rFonts w:ascii="Times New Roman" w:eastAsia="Times New Roman" w:hAnsi="Times New Roman"/>
                <w:sz w:val="24"/>
                <w:szCs w:val="24"/>
              </w:rPr>
              <w:t xml:space="preserve">Performance Expectation </w:t>
            </w:r>
          </w:p>
          <w:p w14:paraId="2CAA16C7" w14:textId="77777777" w:rsidR="00393A30" w:rsidRPr="00301A9F" w:rsidRDefault="00BA4253" w:rsidP="00301A9F">
            <w:pPr>
              <w:jc w:val="both"/>
              <w:rPr>
                <w:rFonts w:ascii="Times New Roman" w:eastAsia="Times New Roman" w:hAnsi="Times New Roman"/>
                <w:sz w:val="24"/>
                <w:szCs w:val="24"/>
              </w:rPr>
            </w:pPr>
            <w:r w:rsidRPr="00301A9F">
              <w:rPr>
                <w:rFonts w:ascii="Times New Roman" w:eastAsia="Times New Roman" w:hAnsi="Times New Roman"/>
                <w:sz w:val="24"/>
                <w:szCs w:val="24"/>
              </w:rPr>
              <w:t xml:space="preserve">3-5-ETS1-1 Define a simple design problem reflecting a need or a want that includes specified criteria for success and constraints on materials, time, or cost. </w:t>
            </w:r>
          </w:p>
          <w:p w14:paraId="1438957E" w14:textId="77777777" w:rsidR="00393A30" w:rsidRPr="00301A9F" w:rsidRDefault="00393A30" w:rsidP="00301A9F">
            <w:pPr>
              <w:pBdr>
                <w:top w:val="nil"/>
                <w:left w:val="nil"/>
                <w:bottom w:val="nil"/>
                <w:right w:val="nil"/>
                <w:between w:val="nil"/>
              </w:pBdr>
              <w:spacing w:before="2" w:after="2"/>
              <w:jc w:val="both"/>
              <w:rPr>
                <w:rFonts w:ascii="Times New Roman" w:eastAsia="Times New Roman" w:hAnsi="Times New Roman"/>
                <w:sz w:val="24"/>
                <w:szCs w:val="24"/>
              </w:rPr>
            </w:pPr>
          </w:p>
        </w:tc>
      </w:tr>
      <w:tr w:rsidR="00301A9F" w:rsidRPr="00301A9F" w14:paraId="5231AC83" w14:textId="77777777" w:rsidTr="00301A9F">
        <w:trPr>
          <w:trHeight w:val="440"/>
        </w:trPr>
        <w:tc>
          <w:tcPr>
            <w:tcW w:w="3302"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788446B0"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Dimension</w:t>
            </w:r>
          </w:p>
        </w:tc>
        <w:tc>
          <w:tcPr>
            <w:tcW w:w="4578" w:type="dxa"/>
            <w:tcBorders>
              <w:top w:val="nil"/>
              <w:left w:val="nil"/>
              <w:bottom w:val="single" w:sz="8" w:space="0" w:color="000000"/>
              <w:right w:val="nil"/>
            </w:tcBorders>
            <w:shd w:val="clear" w:color="auto" w:fill="D9D9D9"/>
            <w:tcMar>
              <w:top w:w="80" w:type="dxa"/>
              <w:left w:w="80" w:type="dxa"/>
              <w:bottom w:w="80" w:type="dxa"/>
              <w:right w:w="80" w:type="dxa"/>
            </w:tcMar>
          </w:tcPr>
          <w:p w14:paraId="0598CE5E"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Connections to Classroom Activity</w:t>
            </w:r>
          </w:p>
        </w:tc>
      </w:tr>
      <w:tr w:rsidR="00301A9F" w:rsidRPr="00301A9F" w14:paraId="7E003C99" w14:textId="77777777" w:rsidTr="00301A9F">
        <w:trPr>
          <w:trHeight w:val="360"/>
        </w:trPr>
        <w:tc>
          <w:tcPr>
            <w:tcW w:w="3302" w:type="dxa"/>
            <w:tcBorders>
              <w:top w:val="nil"/>
              <w:left w:val="nil"/>
              <w:bottom w:val="single" w:sz="8" w:space="0" w:color="000000"/>
              <w:right w:val="single" w:sz="8" w:space="0" w:color="000000"/>
            </w:tcBorders>
            <w:shd w:val="clear" w:color="auto" w:fill="D9D9D9"/>
          </w:tcPr>
          <w:p w14:paraId="56B3F88D"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Science and Engineering Practice</w:t>
            </w:r>
          </w:p>
        </w:tc>
        <w:tc>
          <w:tcPr>
            <w:tcW w:w="4578"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515326B1" w14:textId="77777777" w:rsidR="00393A30" w:rsidRPr="00301A9F" w:rsidRDefault="00393A30" w:rsidP="00301A9F">
            <w:pPr>
              <w:spacing w:after="160"/>
              <w:jc w:val="both"/>
              <w:rPr>
                <w:rFonts w:ascii="Times New Roman" w:eastAsia="Times New Roman" w:hAnsi="Times New Roman"/>
                <w:sz w:val="24"/>
                <w:szCs w:val="24"/>
              </w:rPr>
            </w:pPr>
          </w:p>
        </w:tc>
      </w:tr>
      <w:tr w:rsidR="00301A9F" w:rsidRPr="00301A9F" w14:paraId="118168A3" w14:textId="77777777" w:rsidTr="00301A9F">
        <w:trPr>
          <w:trHeight w:val="620"/>
        </w:trPr>
        <w:tc>
          <w:tcPr>
            <w:tcW w:w="3302" w:type="dxa"/>
            <w:tcBorders>
              <w:top w:val="nil"/>
              <w:left w:val="nil"/>
              <w:bottom w:val="single" w:sz="8" w:space="0" w:color="000000"/>
              <w:right w:val="single" w:sz="8" w:space="0" w:color="000000"/>
            </w:tcBorders>
            <w:tcMar>
              <w:top w:w="80" w:type="dxa"/>
              <w:left w:w="80" w:type="dxa"/>
              <w:bottom w:w="80" w:type="dxa"/>
              <w:right w:w="80" w:type="dxa"/>
            </w:tcMar>
          </w:tcPr>
          <w:p w14:paraId="2471994F"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Constructing Explanations and Designing Solutions</w:t>
            </w:r>
          </w:p>
          <w:p w14:paraId="35133E32" w14:textId="77777777" w:rsidR="00393A30" w:rsidRPr="00301A9F" w:rsidRDefault="00393A30" w:rsidP="00301A9F">
            <w:pPr>
              <w:spacing w:after="160"/>
              <w:jc w:val="both"/>
              <w:rPr>
                <w:rFonts w:ascii="Times New Roman" w:eastAsia="Times New Roman" w:hAnsi="Times New Roman"/>
                <w:sz w:val="24"/>
                <w:szCs w:val="24"/>
              </w:rPr>
            </w:pPr>
          </w:p>
          <w:p w14:paraId="3E45DD7B"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Obtaining, Evaluating, and Communicating Information</w:t>
            </w:r>
          </w:p>
        </w:tc>
        <w:tc>
          <w:tcPr>
            <w:tcW w:w="4578" w:type="dxa"/>
            <w:tcBorders>
              <w:top w:val="nil"/>
              <w:left w:val="nil"/>
              <w:bottom w:val="single" w:sz="8" w:space="0" w:color="000000"/>
              <w:right w:val="nil"/>
            </w:tcBorders>
            <w:vAlign w:val="center"/>
          </w:tcPr>
          <w:p w14:paraId="3D4EBF2B" w14:textId="79C2C231" w:rsidR="00301A9F" w:rsidRPr="00301A9F" w:rsidRDefault="00301A9F" w:rsidP="00301A9F">
            <w:pPr>
              <w:spacing w:before="2" w:after="2"/>
              <w:rPr>
                <w:rFonts w:ascii="Times New Roman" w:hAnsi="Times New Roman"/>
                <w:sz w:val="24"/>
                <w:szCs w:val="24"/>
              </w:rPr>
            </w:pPr>
            <w:r w:rsidRPr="00301A9F">
              <w:rPr>
                <w:rFonts w:ascii="Times New Roman" w:hAnsi="Times New Roman"/>
                <w:sz w:val="24"/>
                <w:szCs w:val="24"/>
              </w:rPr>
              <w:t>Students observed groups’ traps in action and determined if the traps met the criteria for success. Students used feedback from other groups to improve their traps.</w:t>
            </w:r>
          </w:p>
          <w:p w14:paraId="34BEA9B6" w14:textId="1BD07D02" w:rsidR="00393A30" w:rsidRPr="00301A9F" w:rsidRDefault="00301A9F" w:rsidP="00301A9F">
            <w:pPr>
              <w:jc w:val="both"/>
              <w:rPr>
                <w:rFonts w:ascii="Times New Roman" w:eastAsia="Times New Roman" w:hAnsi="Times New Roman"/>
                <w:sz w:val="24"/>
                <w:szCs w:val="24"/>
              </w:rPr>
            </w:pPr>
            <w:r w:rsidRPr="00301A9F">
              <w:rPr>
                <w:rFonts w:ascii="Times New Roman" w:hAnsi="Times New Roman"/>
                <w:sz w:val="24"/>
                <w:szCs w:val="24"/>
              </w:rPr>
              <w:t xml:space="preserve">Students created diagrams to convey how their proposed design would trap the Zhu </w:t>
            </w:r>
            <w:proofErr w:type="spellStart"/>
            <w:r w:rsidRPr="00301A9F">
              <w:rPr>
                <w:rFonts w:ascii="Times New Roman" w:hAnsi="Times New Roman"/>
                <w:sz w:val="24"/>
                <w:szCs w:val="24"/>
              </w:rPr>
              <w:t>Zhu</w:t>
            </w:r>
            <w:proofErr w:type="spellEnd"/>
            <w:r w:rsidRPr="00301A9F">
              <w:rPr>
                <w:rFonts w:ascii="Times New Roman" w:hAnsi="Times New Roman"/>
                <w:sz w:val="24"/>
                <w:szCs w:val="24"/>
              </w:rPr>
              <w:t>. Each groups shared their diagram and gave a brief description of their design and how they expected it to work prior to testing.</w:t>
            </w:r>
          </w:p>
        </w:tc>
      </w:tr>
      <w:tr w:rsidR="00301A9F" w:rsidRPr="00301A9F" w14:paraId="10D4CFBE" w14:textId="77777777" w:rsidTr="00301A9F">
        <w:trPr>
          <w:trHeight w:val="300"/>
        </w:trPr>
        <w:tc>
          <w:tcPr>
            <w:tcW w:w="3302"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2C97ED90"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Disciplinary Core Idea</w:t>
            </w:r>
          </w:p>
        </w:tc>
        <w:tc>
          <w:tcPr>
            <w:tcW w:w="4578" w:type="dxa"/>
            <w:tcBorders>
              <w:top w:val="nil"/>
              <w:left w:val="nil"/>
              <w:bottom w:val="single" w:sz="8" w:space="0" w:color="000000"/>
              <w:right w:val="nil"/>
            </w:tcBorders>
            <w:shd w:val="clear" w:color="auto" w:fill="D9D9D9"/>
            <w:tcMar>
              <w:top w:w="80" w:type="dxa"/>
              <w:left w:w="80" w:type="dxa"/>
              <w:bottom w:w="80" w:type="dxa"/>
              <w:right w:w="80" w:type="dxa"/>
            </w:tcMar>
          </w:tcPr>
          <w:p w14:paraId="5B817791" w14:textId="77777777" w:rsidR="00393A30" w:rsidRPr="00301A9F" w:rsidRDefault="00393A30" w:rsidP="00301A9F">
            <w:pPr>
              <w:spacing w:after="160"/>
              <w:jc w:val="both"/>
              <w:rPr>
                <w:rFonts w:ascii="Times New Roman" w:eastAsia="Times New Roman" w:hAnsi="Times New Roman"/>
                <w:sz w:val="24"/>
                <w:szCs w:val="24"/>
              </w:rPr>
            </w:pPr>
          </w:p>
        </w:tc>
      </w:tr>
      <w:tr w:rsidR="00301A9F" w:rsidRPr="00301A9F" w14:paraId="49796678" w14:textId="77777777" w:rsidTr="00301A9F">
        <w:trPr>
          <w:trHeight w:val="820"/>
        </w:trPr>
        <w:tc>
          <w:tcPr>
            <w:tcW w:w="3302" w:type="dxa"/>
            <w:tcBorders>
              <w:top w:val="nil"/>
              <w:left w:val="nil"/>
              <w:bottom w:val="single" w:sz="8" w:space="0" w:color="000000"/>
              <w:right w:val="single" w:sz="8" w:space="0" w:color="000000"/>
            </w:tcBorders>
            <w:tcMar>
              <w:top w:w="80" w:type="dxa"/>
              <w:left w:w="80" w:type="dxa"/>
              <w:bottom w:w="80" w:type="dxa"/>
              <w:right w:w="80" w:type="dxa"/>
            </w:tcMar>
          </w:tcPr>
          <w:p w14:paraId="6897F790" w14:textId="77777777" w:rsidR="00301A9F" w:rsidRPr="00301A9F" w:rsidRDefault="00301A9F" w:rsidP="00301A9F">
            <w:pPr>
              <w:spacing w:before="2" w:after="2"/>
              <w:rPr>
                <w:rFonts w:ascii="Times New Roman" w:hAnsi="Times New Roman"/>
                <w:sz w:val="24"/>
                <w:szCs w:val="24"/>
              </w:rPr>
            </w:pPr>
            <w:r w:rsidRPr="00301A9F">
              <w:rPr>
                <w:rFonts w:ascii="Times New Roman" w:hAnsi="Times New Roman"/>
                <w:sz w:val="24"/>
                <w:szCs w:val="24"/>
              </w:rPr>
              <w:t xml:space="preserve">PS1.A: Structure and Properties of Matter. </w:t>
            </w:r>
          </w:p>
          <w:p w14:paraId="29013524" w14:textId="6BD6BA70" w:rsidR="00301A9F" w:rsidRPr="00301A9F" w:rsidRDefault="00301A9F" w:rsidP="00301A9F">
            <w:pPr>
              <w:pStyle w:val="ListParagraph"/>
              <w:numPr>
                <w:ilvl w:val="0"/>
                <w:numId w:val="6"/>
              </w:numPr>
              <w:spacing w:before="2" w:after="2"/>
              <w:rPr>
                <w:rFonts w:ascii="Times New Roman" w:hAnsi="Times New Roman" w:cs="Times New Roman"/>
              </w:rPr>
            </w:pPr>
            <w:r w:rsidRPr="00301A9F">
              <w:rPr>
                <w:rFonts w:ascii="Times New Roman" w:hAnsi="Times New Roman" w:cs="Times New Roman"/>
              </w:rPr>
              <w:t>Different properties are suit</w:t>
            </w:r>
            <w:r w:rsidRPr="00301A9F">
              <w:rPr>
                <w:rFonts w:ascii="Times New Roman" w:hAnsi="Times New Roman" w:cs="Times New Roman"/>
              </w:rPr>
              <w:t>ed to different purposes.</w:t>
            </w:r>
          </w:p>
          <w:p w14:paraId="23AFCAEE" w14:textId="77777777" w:rsidR="00393A30" w:rsidRPr="00301A9F" w:rsidRDefault="00393A30" w:rsidP="00301A9F">
            <w:pPr>
              <w:spacing w:after="160"/>
              <w:jc w:val="both"/>
              <w:rPr>
                <w:rFonts w:ascii="Times New Roman" w:eastAsia="Times New Roman" w:hAnsi="Times New Roman"/>
                <w:sz w:val="24"/>
                <w:szCs w:val="24"/>
              </w:rPr>
            </w:pPr>
          </w:p>
          <w:p w14:paraId="7CF357D4" w14:textId="28587D36"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ETS1.B: Developing Possible Solutions</w:t>
            </w:r>
          </w:p>
          <w:p w14:paraId="1E7D6D8F" w14:textId="0481E8B0" w:rsidR="00393A30" w:rsidRPr="00301A9F" w:rsidRDefault="00393A30" w:rsidP="00301A9F">
            <w:pPr>
              <w:spacing w:after="160"/>
              <w:jc w:val="both"/>
              <w:rPr>
                <w:rFonts w:ascii="Times New Roman" w:eastAsia="Times New Roman" w:hAnsi="Times New Roman"/>
                <w:sz w:val="24"/>
                <w:szCs w:val="24"/>
              </w:rPr>
            </w:pPr>
          </w:p>
        </w:tc>
        <w:tc>
          <w:tcPr>
            <w:tcW w:w="4578" w:type="dxa"/>
            <w:tcBorders>
              <w:top w:val="nil"/>
              <w:left w:val="nil"/>
              <w:bottom w:val="single" w:sz="8" w:space="0" w:color="000000"/>
              <w:right w:val="nil"/>
            </w:tcBorders>
            <w:tcMar>
              <w:top w:w="80" w:type="dxa"/>
              <w:left w:w="80" w:type="dxa"/>
              <w:bottom w:w="80" w:type="dxa"/>
              <w:right w:w="80" w:type="dxa"/>
            </w:tcMar>
          </w:tcPr>
          <w:p w14:paraId="3CB898FD" w14:textId="10D1F4DC" w:rsidR="00301A9F" w:rsidRPr="00301A9F" w:rsidRDefault="00301A9F" w:rsidP="00301A9F">
            <w:pPr>
              <w:spacing w:after="160"/>
              <w:jc w:val="both"/>
              <w:rPr>
                <w:rFonts w:ascii="Times New Roman" w:eastAsia="Times New Roman" w:hAnsi="Times New Roman"/>
                <w:sz w:val="24"/>
                <w:szCs w:val="24"/>
              </w:rPr>
            </w:pPr>
            <w:r w:rsidRPr="00301A9F">
              <w:rPr>
                <w:rFonts w:ascii="Times New Roman" w:hAnsi="Times New Roman"/>
                <w:sz w:val="24"/>
                <w:szCs w:val="24"/>
              </w:rPr>
              <w:t>When students understood the allotted materials wouldn’t all them to replicate the bear claw trap or mousetrap, they had to consider the properties of the materials available to inform their design choices.</w:t>
            </w:r>
          </w:p>
          <w:p w14:paraId="4AE83656" w14:textId="7EAC0F72" w:rsidR="00393A30" w:rsidRPr="00301A9F" w:rsidRDefault="00301A9F" w:rsidP="00301A9F">
            <w:pPr>
              <w:spacing w:after="160"/>
              <w:jc w:val="both"/>
              <w:rPr>
                <w:rFonts w:ascii="Times New Roman" w:eastAsia="Times New Roman" w:hAnsi="Times New Roman"/>
                <w:sz w:val="24"/>
                <w:szCs w:val="24"/>
              </w:rPr>
            </w:pPr>
            <w:r w:rsidRPr="00301A9F">
              <w:rPr>
                <w:rFonts w:ascii="Times New Roman" w:hAnsi="Times New Roman"/>
                <w:sz w:val="24"/>
                <w:szCs w:val="24"/>
              </w:rPr>
              <w:t>Students observed groups’ traps in action and determined if the traps met the criteria for success. Students used feedback from other groups to improve their traps.</w:t>
            </w:r>
          </w:p>
        </w:tc>
      </w:tr>
      <w:tr w:rsidR="00301A9F" w:rsidRPr="00301A9F" w14:paraId="185309D5" w14:textId="77777777" w:rsidTr="00301A9F">
        <w:trPr>
          <w:trHeight w:val="300"/>
        </w:trPr>
        <w:tc>
          <w:tcPr>
            <w:tcW w:w="3302"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515CF2A4"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Crosscutting Concept</w:t>
            </w:r>
          </w:p>
        </w:tc>
        <w:tc>
          <w:tcPr>
            <w:tcW w:w="4578" w:type="dxa"/>
            <w:tcBorders>
              <w:top w:val="nil"/>
              <w:left w:val="nil"/>
              <w:bottom w:val="single" w:sz="8" w:space="0" w:color="000000"/>
              <w:right w:val="nil"/>
            </w:tcBorders>
            <w:shd w:val="clear" w:color="auto" w:fill="D9D9D9"/>
            <w:tcMar>
              <w:top w:w="80" w:type="dxa"/>
              <w:left w:w="80" w:type="dxa"/>
              <w:bottom w:w="80" w:type="dxa"/>
              <w:right w:w="80" w:type="dxa"/>
            </w:tcMar>
          </w:tcPr>
          <w:p w14:paraId="75D570BD" w14:textId="77777777" w:rsidR="00393A30" w:rsidRPr="00301A9F" w:rsidRDefault="00393A30" w:rsidP="00301A9F">
            <w:pPr>
              <w:spacing w:after="160"/>
              <w:jc w:val="both"/>
              <w:rPr>
                <w:rFonts w:ascii="Times New Roman" w:eastAsia="Times New Roman" w:hAnsi="Times New Roman"/>
                <w:sz w:val="24"/>
                <w:szCs w:val="24"/>
              </w:rPr>
            </w:pPr>
          </w:p>
        </w:tc>
      </w:tr>
      <w:tr w:rsidR="00301A9F" w:rsidRPr="00301A9F" w14:paraId="603E849C" w14:textId="77777777" w:rsidTr="00301A9F">
        <w:trPr>
          <w:trHeight w:val="780"/>
        </w:trPr>
        <w:tc>
          <w:tcPr>
            <w:tcW w:w="3302" w:type="dxa"/>
            <w:tcBorders>
              <w:top w:val="nil"/>
              <w:left w:val="nil"/>
              <w:bottom w:val="single" w:sz="8" w:space="0" w:color="000000"/>
              <w:right w:val="single" w:sz="8" w:space="0" w:color="000000"/>
            </w:tcBorders>
            <w:tcMar>
              <w:top w:w="80" w:type="dxa"/>
              <w:left w:w="80" w:type="dxa"/>
              <w:bottom w:w="80" w:type="dxa"/>
              <w:right w:w="80" w:type="dxa"/>
            </w:tcMar>
          </w:tcPr>
          <w:p w14:paraId="4CCECD71" w14:textId="77777777" w:rsidR="00393A30" w:rsidRPr="00301A9F" w:rsidRDefault="00BA4253" w:rsidP="00301A9F">
            <w:pPr>
              <w:spacing w:after="160"/>
              <w:jc w:val="both"/>
              <w:rPr>
                <w:rFonts w:ascii="Times New Roman" w:eastAsia="Times New Roman" w:hAnsi="Times New Roman"/>
                <w:sz w:val="24"/>
                <w:szCs w:val="24"/>
              </w:rPr>
            </w:pPr>
            <w:r w:rsidRPr="00301A9F">
              <w:rPr>
                <w:rFonts w:ascii="Times New Roman" w:eastAsia="Times New Roman" w:hAnsi="Times New Roman"/>
                <w:sz w:val="24"/>
                <w:szCs w:val="24"/>
              </w:rPr>
              <w:t>Structure and Function</w:t>
            </w:r>
          </w:p>
        </w:tc>
        <w:tc>
          <w:tcPr>
            <w:tcW w:w="4578" w:type="dxa"/>
            <w:tcBorders>
              <w:top w:val="nil"/>
              <w:left w:val="nil"/>
              <w:bottom w:val="single" w:sz="8" w:space="0" w:color="000000"/>
              <w:right w:val="nil"/>
            </w:tcBorders>
            <w:tcMar>
              <w:top w:w="80" w:type="dxa"/>
              <w:left w:w="80" w:type="dxa"/>
              <w:bottom w:w="80" w:type="dxa"/>
              <w:right w:w="80" w:type="dxa"/>
            </w:tcMar>
          </w:tcPr>
          <w:p w14:paraId="0ED36E63" w14:textId="7C2B8FC8" w:rsidR="00393A30" w:rsidRPr="00301A9F" w:rsidRDefault="00301A9F" w:rsidP="00301A9F">
            <w:pPr>
              <w:spacing w:after="160"/>
              <w:jc w:val="both"/>
              <w:rPr>
                <w:rFonts w:ascii="Times New Roman" w:eastAsia="Times New Roman" w:hAnsi="Times New Roman"/>
                <w:sz w:val="24"/>
                <w:szCs w:val="24"/>
              </w:rPr>
            </w:pPr>
            <w:bookmarkStart w:id="1" w:name="_heading=h.gjdgxs" w:colFirst="0" w:colLast="0"/>
            <w:bookmarkEnd w:id="1"/>
            <w:r w:rsidRPr="00301A9F">
              <w:rPr>
                <w:rFonts w:ascii="Times New Roman" w:hAnsi="Times New Roman"/>
                <w:sz w:val="24"/>
                <w:szCs w:val="24"/>
              </w:rPr>
              <w:t xml:space="preserve">Students designed the parts of their trap system to function is specific ways such as closing quickly when the </w:t>
            </w:r>
            <w:proofErr w:type="spellStart"/>
            <w:r w:rsidRPr="00301A9F">
              <w:rPr>
                <w:rFonts w:ascii="Times New Roman" w:hAnsi="Times New Roman"/>
                <w:sz w:val="24"/>
                <w:szCs w:val="24"/>
              </w:rPr>
              <w:t>ZhuZhu</w:t>
            </w:r>
            <w:proofErr w:type="spellEnd"/>
            <w:r w:rsidRPr="00301A9F">
              <w:rPr>
                <w:rFonts w:ascii="Times New Roman" w:hAnsi="Times New Roman"/>
                <w:sz w:val="24"/>
                <w:szCs w:val="24"/>
              </w:rPr>
              <w:t xml:space="preserve"> entered the trap.</w:t>
            </w:r>
          </w:p>
        </w:tc>
      </w:tr>
    </w:tbl>
    <w:p w14:paraId="59723ACC" w14:textId="77777777" w:rsidR="00393A30" w:rsidRPr="00301A9F" w:rsidRDefault="00393A30" w:rsidP="00301A9F">
      <w:pPr>
        <w:jc w:val="both"/>
        <w:rPr>
          <w:rFonts w:ascii="Times New Roman" w:eastAsia="Times New Roman" w:hAnsi="Times New Roman"/>
          <w:sz w:val="24"/>
          <w:szCs w:val="24"/>
        </w:rPr>
      </w:pPr>
    </w:p>
    <w:p w14:paraId="0E46940E" w14:textId="77777777" w:rsidR="00393A30" w:rsidRPr="00301A9F" w:rsidRDefault="00BA4253" w:rsidP="00301A9F">
      <w:pPr>
        <w:rPr>
          <w:rFonts w:ascii="Times New Roman" w:eastAsia="Times New Roman" w:hAnsi="Times New Roman"/>
          <w:sz w:val="24"/>
          <w:szCs w:val="24"/>
        </w:rPr>
      </w:pPr>
      <w:r w:rsidRPr="00301A9F">
        <w:rPr>
          <w:rFonts w:ascii="Times New Roman" w:eastAsia="Times New Roman" w:hAnsi="Times New Roman"/>
          <w:sz w:val="24"/>
          <w:szCs w:val="24"/>
        </w:rPr>
        <w:t>Connections to the Common Core State Standards (NGAC and CCSSO 2010):</w:t>
      </w:r>
    </w:p>
    <w:p w14:paraId="44AA9ECC" w14:textId="77777777" w:rsidR="00393A30" w:rsidRPr="00301A9F" w:rsidRDefault="00393A30" w:rsidP="00301A9F">
      <w:pPr>
        <w:rPr>
          <w:rFonts w:ascii="Times New Roman" w:eastAsia="Times New Roman" w:hAnsi="Times New Roman"/>
          <w:sz w:val="24"/>
          <w:szCs w:val="24"/>
        </w:rPr>
      </w:pPr>
    </w:p>
    <w:tbl>
      <w:tblPr>
        <w:tblStyle w:val="a0"/>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6"/>
        <w:gridCol w:w="5076"/>
      </w:tblGrid>
      <w:tr w:rsidR="00301A9F" w:rsidRPr="00301A9F" w14:paraId="3F33328B" w14:textId="77777777">
        <w:tc>
          <w:tcPr>
            <w:tcW w:w="5076" w:type="dxa"/>
          </w:tcPr>
          <w:p w14:paraId="609ADD69" w14:textId="77777777" w:rsidR="00393A30" w:rsidRPr="00301A9F" w:rsidRDefault="00BA4253" w:rsidP="00301A9F">
            <w:pPr>
              <w:jc w:val="both"/>
              <w:rPr>
                <w:rFonts w:ascii="Times New Roman" w:eastAsia="Times New Roman" w:hAnsi="Times New Roman"/>
                <w:sz w:val="24"/>
                <w:szCs w:val="24"/>
              </w:rPr>
            </w:pPr>
            <w:r w:rsidRPr="00301A9F">
              <w:rPr>
                <w:rFonts w:ascii="Times New Roman" w:eastAsia="Times New Roman" w:hAnsi="Times New Roman"/>
                <w:sz w:val="24"/>
                <w:szCs w:val="24"/>
              </w:rPr>
              <w:t>ELA</w:t>
            </w:r>
          </w:p>
          <w:p w14:paraId="302CF52A" w14:textId="77777777" w:rsidR="00393A30" w:rsidRPr="00301A9F" w:rsidRDefault="00393A30" w:rsidP="00301A9F">
            <w:pPr>
              <w:jc w:val="both"/>
              <w:rPr>
                <w:rFonts w:ascii="Times New Roman" w:eastAsia="Times New Roman" w:hAnsi="Times New Roman"/>
                <w:sz w:val="24"/>
                <w:szCs w:val="24"/>
              </w:rPr>
            </w:pPr>
          </w:p>
          <w:p w14:paraId="47C614F0" w14:textId="77777777" w:rsidR="00393A30" w:rsidRPr="00301A9F" w:rsidRDefault="00393A30" w:rsidP="00301A9F">
            <w:pPr>
              <w:jc w:val="both"/>
              <w:rPr>
                <w:rFonts w:ascii="Times New Roman" w:eastAsia="Times New Roman" w:hAnsi="Times New Roman"/>
                <w:sz w:val="24"/>
                <w:szCs w:val="24"/>
              </w:rPr>
            </w:pPr>
          </w:p>
        </w:tc>
        <w:tc>
          <w:tcPr>
            <w:tcW w:w="5076" w:type="dxa"/>
          </w:tcPr>
          <w:p w14:paraId="151E1C5F" w14:textId="77777777" w:rsidR="00393A30" w:rsidRPr="00301A9F" w:rsidRDefault="00393A30" w:rsidP="00301A9F">
            <w:pPr>
              <w:jc w:val="both"/>
              <w:rPr>
                <w:rFonts w:ascii="Times New Roman" w:eastAsia="Times New Roman" w:hAnsi="Times New Roman"/>
                <w:sz w:val="24"/>
                <w:szCs w:val="24"/>
              </w:rPr>
            </w:pPr>
          </w:p>
        </w:tc>
      </w:tr>
      <w:tr w:rsidR="00393A30" w:rsidRPr="00301A9F" w14:paraId="4A8E2D51" w14:textId="77777777">
        <w:tc>
          <w:tcPr>
            <w:tcW w:w="5076" w:type="dxa"/>
          </w:tcPr>
          <w:p w14:paraId="2A26C3A8" w14:textId="77777777" w:rsidR="00393A30" w:rsidRPr="00301A9F" w:rsidRDefault="00BA4253" w:rsidP="00301A9F">
            <w:pPr>
              <w:spacing w:before="2" w:after="2"/>
              <w:rPr>
                <w:rFonts w:ascii="Times New Roman" w:eastAsia="Times New Roman" w:hAnsi="Times New Roman"/>
                <w:sz w:val="24"/>
                <w:szCs w:val="24"/>
              </w:rPr>
            </w:pPr>
            <w:r w:rsidRPr="00301A9F">
              <w:rPr>
                <w:rFonts w:ascii="Times New Roman" w:eastAsia="Times New Roman" w:hAnsi="Times New Roman"/>
                <w:sz w:val="24"/>
                <w:szCs w:val="24"/>
              </w:rPr>
              <w:t>Mathematics</w:t>
            </w:r>
          </w:p>
          <w:p w14:paraId="2C2CD09C" w14:textId="77777777" w:rsidR="00393A30" w:rsidRPr="00301A9F" w:rsidRDefault="00BA4253" w:rsidP="00301A9F">
            <w:pPr>
              <w:jc w:val="both"/>
              <w:rPr>
                <w:rFonts w:ascii="Times New Roman" w:eastAsia="Times New Roman" w:hAnsi="Times New Roman"/>
                <w:sz w:val="24"/>
                <w:szCs w:val="24"/>
              </w:rPr>
            </w:pPr>
            <w:r w:rsidRPr="00301A9F">
              <w:rPr>
                <w:rFonts w:ascii="Times New Roman" w:eastAsia="Times New Roman" w:hAnsi="Times New Roman"/>
                <w:sz w:val="24"/>
                <w:szCs w:val="24"/>
              </w:rPr>
              <w:t>CCSS.MATH.CONTENT.5.NBT.B.7 “Add, subtract, multiply and divide decimals to hundredths, using concrete models or drawings and strategies based on place value, properties of operations, and/or the relationship between addition and subtraction; relate the strategy to a written method and explain the reasoning.”</w:t>
            </w:r>
          </w:p>
        </w:tc>
        <w:tc>
          <w:tcPr>
            <w:tcW w:w="5076" w:type="dxa"/>
          </w:tcPr>
          <w:p w14:paraId="4E4BBC93" w14:textId="77777777" w:rsidR="00393A30" w:rsidRPr="00301A9F" w:rsidRDefault="00BA4253" w:rsidP="00301A9F">
            <w:pPr>
              <w:jc w:val="both"/>
              <w:rPr>
                <w:rFonts w:ascii="Times New Roman" w:eastAsia="Times New Roman" w:hAnsi="Times New Roman"/>
                <w:sz w:val="24"/>
                <w:szCs w:val="24"/>
              </w:rPr>
            </w:pPr>
            <w:r w:rsidRPr="00301A9F">
              <w:rPr>
                <w:rFonts w:ascii="Times New Roman" w:eastAsia="Times New Roman" w:hAnsi="Times New Roman"/>
                <w:sz w:val="24"/>
                <w:szCs w:val="24"/>
              </w:rPr>
              <w:t>Students used decimals in calculating their spending on materials.</w:t>
            </w:r>
          </w:p>
        </w:tc>
      </w:tr>
    </w:tbl>
    <w:p w14:paraId="4B6D5511" w14:textId="77777777" w:rsidR="00393A30" w:rsidRPr="00301A9F" w:rsidRDefault="00393A30" w:rsidP="00301A9F">
      <w:pPr>
        <w:jc w:val="both"/>
        <w:rPr>
          <w:rFonts w:ascii="Times New Roman" w:eastAsia="Times New Roman" w:hAnsi="Times New Roman"/>
          <w:sz w:val="24"/>
          <w:szCs w:val="24"/>
        </w:rPr>
      </w:pPr>
    </w:p>
    <w:sectPr w:rsidR="00393A30" w:rsidRPr="00301A9F">
      <w:pgSz w:w="12240" w:h="15840"/>
      <w:pgMar w:top="1440"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B58D9"/>
    <w:multiLevelType w:val="hybridMultilevel"/>
    <w:tmpl w:val="836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463A"/>
    <w:multiLevelType w:val="hybridMultilevel"/>
    <w:tmpl w:val="8A92A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46366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03340"/>
    <w:multiLevelType w:val="hybridMultilevel"/>
    <w:tmpl w:val="8A92A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F46366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44F15"/>
    <w:multiLevelType w:val="hybridMultilevel"/>
    <w:tmpl w:val="4DB0E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797706"/>
    <w:multiLevelType w:val="hybridMultilevel"/>
    <w:tmpl w:val="14240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C0C24"/>
    <w:multiLevelType w:val="hybridMultilevel"/>
    <w:tmpl w:val="825C9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30"/>
    <w:rsid w:val="000C5EC6"/>
    <w:rsid w:val="00301A9F"/>
    <w:rsid w:val="00393A30"/>
    <w:rsid w:val="00BA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DE04"/>
  <w15:docId w15:val="{2F94E2CF-8BCA-C449-ABDF-36999EA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CC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956CC3"/>
    <w:pPr>
      <w:spacing w:beforeLines="1" w:afterLines="1"/>
    </w:pPr>
    <w:rPr>
      <w:rFonts w:ascii="Times" w:eastAsia="MS Mincho" w:hAnsi="Times"/>
      <w:sz w:val="20"/>
      <w:szCs w:val="20"/>
    </w:rPr>
  </w:style>
  <w:style w:type="table" w:styleId="TableGrid">
    <w:name w:val="Table Grid"/>
    <w:basedOn w:val="TableNormal"/>
    <w:uiPriority w:val="59"/>
    <w:rsid w:val="00A50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A503E"/>
    <w:rPr>
      <w:color w:val="0000FF"/>
      <w:u w:val="single"/>
    </w:rPr>
  </w:style>
  <w:style w:type="paragraph" w:styleId="BalloonText">
    <w:name w:val="Balloon Text"/>
    <w:basedOn w:val="Normal"/>
    <w:link w:val="BalloonTextChar"/>
    <w:uiPriority w:val="99"/>
    <w:semiHidden/>
    <w:unhideWhenUsed/>
    <w:rsid w:val="003E3F0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E3F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586E"/>
    <w:rPr>
      <w:sz w:val="16"/>
      <w:szCs w:val="16"/>
    </w:rPr>
  </w:style>
  <w:style w:type="paragraph" w:styleId="CommentText">
    <w:name w:val="annotation text"/>
    <w:basedOn w:val="Normal"/>
    <w:link w:val="CommentTextChar"/>
    <w:uiPriority w:val="99"/>
    <w:semiHidden/>
    <w:unhideWhenUsed/>
    <w:rsid w:val="0058586E"/>
    <w:rPr>
      <w:sz w:val="20"/>
      <w:szCs w:val="20"/>
    </w:rPr>
  </w:style>
  <w:style w:type="character" w:customStyle="1" w:styleId="CommentTextChar">
    <w:name w:val="Comment Text Char"/>
    <w:basedOn w:val="DefaultParagraphFont"/>
    <w:link w:val="CommentText"/>
    <w:uiPriority w:val="99"/>
    <w:semiHidden/>
    <w:rsid w:val="0058586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586E"/>
    <w:rPr>
      <w:b/>
      <w:bCs/>
    </w:rPr>
  </w:style>
  <w:style w:type="character" w:customStyle="1" w:styleId="CommentSubjectChar">
    <w:name w:val="Comment Subject Char"/>
    <w:basedOn w:val="CommentTextChar"/>
    <w:link w:val="CommentSubject"/>
    <w:uiPriority w:val="99"/>
    <w:semiHidden/>
    <w:rsid w:val="0058586E"/>
    <w:rPr>
      <w:rFonts w:ascii="Calibri" w:hAnsi="Calibri"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0C5EC6"/>
    <w:pPr>
      <w:ind w:left="720"/>
      <w:contextualSpacing/>
    </w:pPr>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xtgenscience.org/topic-arrangement/3-5engineering-desig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YYF/wgcokUEAPsYc023LBlT6Q==">AMUW2mX0K3PFkxR2Qq2IEYmzl9b8JMaQmsSzfmvOt0Mmgf2EkJNscC8dUNYwz+WRD52tGULAxjD2CNw3oE8njeoJD+GFZczOL7ukeOPlQyPprVYtJ+A4+y/RC0zqYKO7P4crF3w5ZndWD6HGYrhbzc1rjG2Szbnm2ObPRE3pyFmbgsIqf4se+hPhhE/Hvggxe9bRGIUe7k9EX/uwk7lcfxLsxUGxuPHmEejkdZP0vQAMuBAR9WAwdCVdqHQSxuO8W+n+QJuYRKJ7pdRP3VKAf9ybbyns6XZ6LYhtJKfPSd1LOTVdORVDRMwfVUia364be7nYYtNIhR4NioikzsGhOcLl5wo3nZ5R81LzRo5afNwx5uSNS2K2coENnkdtDpH8epmnG0BWIiKm8RYovcCXfzS3f/0dvtT54EmcrexBHwbQ4cFUwiT997ss4wEiI2GA6mYjpd0fjB8EGxCKI34SZ/jVP+470FgieR/MlQUu0uhqVNjXhubaI1V6b7z+8/z1e2VqeMNH/F7roymKtMI2dvSXpxyaKlZCqXoJqn6he2iu2ZnCtXCNeSORmcKkFpvdwgn5NNcOgVURoaFUHiU0fwk6aaLDW6QAba0KoLx335xrNiJQP6nFpPJcZ5dTDasX1X90KJPdc8p8fk15GH2enUrYawoY/AdTlR2g33CWscfhVctS0bfZ5skCIpzlqjMtZf4NUJw/U7sZWitS6epA1RIl5bvjW3EAvzguRSm2+8G34EJWhe2P7B/4vadMOxqoLLd7oTp3UDl2hGgkeZmH2RpQmxJHcqiMuzOu20onDsTDfJQEQhy+ekj3SK1HU1An/0BQ/y6ZDis3GlYoN2/g8scCLzRWa0HFAoVwPDxfmH6dRDakYHdnWlB7MtfledR9LyPZdWE6PEJg6YpX2kAFnyLj+qJLMsqVvNK4bp1/LuYflE2d+gT+DyOgyouTM6PqlOyU2R8QtE7v4e9dPZk2cJ01Vzx9LNArgq3XTShs4vf6adB4+xO8szDZ/NzD3D/KJzrBSVlGTyxknGq2+6SsbNpics7mWmZ8k0AwX1J+zkzJ7V6kdsS2K3E3DBX+C35W7zpZ2mB8Xn6APLan3792tzAw3g+pSLnOHWlUmIcIYHLt6g7oG1XhNvh4IYpi4vJ9gmyRcElZSJMuJuWqzLybw7vyXf0VbyvsyTTOJmVxV2hRFMTqVDj9M6RuqWY8x/RBIvTLo/QjmFR5v9LUqwwqjSbTlmgMALXpOj7qTWTLXDkae5suoEoqhIXjvX6N62WVE+l9K6tKkcLjjG3VooYlaSx0ye/4ME244gyUfUVSmqZV2le5ipHqQkcAHaRRZnC/BsE5AE00ZvLvmP4BdGpFm3cputULNEVsop9c3QojjKD/j/XNNvUsrsqruTBUgOmVoTXkHXFd6mLzkLWAk3WmUGNwAisl1o43KRT8gUvtsC7LPqMT2gYGnFEpg3FdpXibET1ZmAGnCKhMIWLZHExPVZX2uyOy6PLbc1xkHuMZi5BV/fvTTux1ewGAUi+jKtaNRYwSfVZHwurZrOCYf61dp3IjEQzGs5O+wEq92TkZ5l0UFEDHIfTzdZk+O4MI7yEzBiwqTS5YNyekQ3y6Reumr88h8PTEGD7B5FCZdWFdN0662vKfo78wBe9safFTr+lxgFfKL+EP+N2OFNopFzNHzvtCH//SQ6ZFK5+qwZk3JNqsrPLEgP1eFYZdeXjmlUBrVg0rWiMPWJMv6k8HYbF2uHY4FYn4bRORw/+n91EqnkyrIGKMGW2N9RD35WnxXnnlWvVRowRczeAdJGGC0NZNN0YrHR65vSdHN07Fo/gvIZku6OA8HI6pwVJr8D18vRABTOCADxOMYqzP6s4Lf8JrIOIgPFrDnRquAgqlYRrw80hK9ZLF3MqE6jbnr/kInRQrWJRSu3AxD/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Froschauer</dc:creator>
  <cp:lastModifiedBy>Valynda Mayes</cp:lastModifiedBy>
  <cp:revision>4</cp:revision>
  <dcterms:created xsi:type="dcterms:W3CDTF">2019-10-23T12:51:00Z</dcterms:created>
  <dcterms:modified xsi:type="dcterms:W3CDTF">2020-12-22T23:00:00Z</dcterms:modified>
</cp:coreProperties>
</file>